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58D" w14:textId="6654DB1C" w:rsidR="00796271" w:rsidRDefault="00796271" w:rsidP="00796271">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Pr>
          <w:rFonts w:asciiTheme="minorHAnsi" w:eastAsiaTheme="minorEastAsia" w:hAnsiTheme="minorHAnsi" w:cstheme="minorHAnsi"/>
          <w:bCs/>
          <w:noProof w:val="0"/>
          <w:sz w:val="24"/>
          <w:szCs w:val="24"/>
          <w:lang w:eastAsia="zh-CN"/>
        </w:rPr>
        <w:t>3GPP TSG-RAN WG4 Meeting # 116</w:t>
      </w:r>
      <w:r w:rsidR="00A6469C">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 xml:space="preserve">                                     </w:t>
      </w:r>
      <w:r w:rsidR="00A6469C">
        <w:rPr>
          <w:rFonts w:asciiTheme="minorHAnsi" w:eastAsiaTheme="minorEastAsia" w:hAnsiTheme="minorHAnsi" w:cstheme="minorHAnsi" w:hint="eastAsia"/>
          <w:bCs/>
          <w:noProof w:val="0"/>
          <w:sz w:val="24"/>
          <w:szCs w:val="24"/>
          <w:lang w:eastAsia="zh-CN"/>
        </w:rPr>
        <w:t xml:space="preserve"> </w:t>
      </w:r>
      <w:r>
        <w:rPr>
          <w:rFonts w:asciiTheme="minorHAnsi" w:eastAsiaTheme="minorEastAsia" w:hAnsiTheme="minorHAnsi" w:cstheme="minorHAnsi"/>
          <w:bCs/>
          <w:noProof w:val="0"/>
          <w:sz w:val="24"/>
          <w:szCs w:val="24"/>
          <w:lang w:eastAsia="zh-CN"/>
        </w:rPr>
        <w:t xml:space="preserve"> </w:t>
      </w:r>
      <w:r w:rsidR="004E44CE" w:rsidRPr="004E44CE">
        <w:rPr>
          <w:rFonts w:asciiTheme="minorHAnsi" w:eastAsiaTheme="minorEastAsia" w:hAnsiTheme="minorHAnsi" w:cstheme="minorHAnsi"/>
          <w:bCs/>
          <w:noProof w:val="0"/>
          <w:sz w:val="24"/>
          <w:szCs w:val="24"/>
          <w:lang w:eastAsia="zh-CN"/>
        </w:rPr>
        <w:t>R4-2513084</w:t>
      </w:r>
    </w:p>
    <w:p w14:paraId="4ABEA865" w14:textId="38457870" w:rsidR="00796271" w:rsidRDefault="00A6469C" w:rsidP="00796271">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97522347"/>
      <w:r w:rsidRPr="00A6469C">
        <w:rPr>
          <w:rFonts w:asciiTheme="minorHAnsi" w:eastAsiaTheme="minorEastAsia" w:hAnsiTheme="minorHAnsi" w:cstheme="minorHAnsi"/>
          <w:bCs/>
          <w:noProof w:val="0"/>
          <w:sz w:val="24"/>
          <w:szCs w:val="24"/>
          <w:lang w:eastAsia="zh-CN"/>
        </w:rPr>
        <w:t>Prague, CZ</w:t>
      </w:r>
      <w:r w:rsidR="0079627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Oct</w:t>
      </w:r>
      <w:r w:rsidR="0079627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13</w:t>
      </w:r>
      <w:r w:rsidR="00796271">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hint="eastAsia"/>
          <w:bCs/>
          <w:noProof w:val="0"/>
          <w:sz w:val="24"/>
          <w:szCs w:val="24"/>
          <w:lang w:eastAsia="zh-CN"/>
        </w:rPr>
        <w:t>17</w:t>
      </w:r>
      <w:r w:rsidR="00796271">
        <w:rPr>
          <w:rFonts w:asciiTheme="minorHAnsi" w:eastAsiaTheme="minorEastAsia" w:hAnsiTheme="minorHAnsi" w:cstheme="minorHAnsi"/>
          <w:bCs/>
          <w:noProof w:val="0"/>
          <w:sz w:val="24"/>
          <w:szCs w:val="24"/>
          <w:lang w:eastAsia="zh-CN"/>
        </w:rPr>
        <w:t>, 2025</w:t>
      </w:r>
      <w:bookmarkEnd w:id="0"/>
    </w:p>
    <w:p w14:paraId="597BC239" w14:textId="74DD7C09"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4E44CE" w:rsidRPr="004E44CE">
        <w:rPr>
          <w:rFonts w:ascii="Calibri" w:hAnsi="Calibri"/>
          <w:sz w:val="24"/>
          <w:szCs w:val="24"/>
        </w:rPr>
        <w:t>6.17.2.1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7404F1B"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E44CE" w:rsidRPr="004E44CE">
        <w:rPr>
          <w:rFonts w:asciiTheme="minorHAnsi" w:eastAsiaTheme="minorEastAsia" w:hAnsiTheme="minorHAnsi" w:cstheme="minorHAnsi"/>
          <w:bCs/>
          <w:noProof w:val="0"/>
          <w:sz w:val="24"/>
          <w:szCs w:val="24"/>
          <w:lang w:eastAsia="zh-CN"/>
        </w:rPr>
        <w:t>Discussion on test cases for event triggered L1 measurement reporting</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445811" w14:textId="5B1F1B42" w:rsidR="00F81C05" w:rsidRPr="00F81C05" w:rsidRDefault="00F81C05" w:rsidP="00F81C05">
      <w:pPr>
        <w:rPr>
          <w:sz w:val="20"/>
          <w:szCs w:val="20"/>
          <w:lang w:val="en-GB"/>
        </w:rPr>
      </w:pPr>
      <w:r>
        <w:rPr>
          <w:sz w:val="20"/>
          <w:szCs w:val="20"/>
          <w:lang w:val="en-GB"/>
        </w:rPr>
        <w:t>In this contribution, we would like to discuss the RRM performance requirements to be defined</w:t>
      </w:r>
      <w:r w:rsidR="000E7979">
        <w:rPr>
          <w:sz w:val="20"/>
          <w:szCs w:val="20"/>
          <w:lang w:val="en-GB"/>
        </w:rPr>
        <w:t xml:space="preserve"> for R19 mobility</w:t>
      </w:r>
      <w:r>
        <w:rPr>
          <w:sz w:val="20"/>
          <w:szCs w:val="20"/>
          <w:lang w:val="en-GB"/>
        </w:rPr>
        <w:t>.</w:t>
      </w:r>
    </w:p>
    <w:p w14:paraId="3645501D" w14:textId="46BCF762" w:rsidR="00480CF5" w:rsidRPr="00437809" w:rsidRDefault="00C51F3B" w:rsidP="00437809">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bookmarkStart w:id="2" w:name="_Hlk173932584"/>
      <w:bookmarkStart w:id="3" w:name="_Hlk178156363"/>
    </w:p>
    <w:p w14:paraId="5B8E7602" w14:textId="3313EB0C" w:rsidR="00A6469C" w:rsidRPr="00A6469C" w:rsidRDefault="00A6469C" w:rsidP="00A6469C">
      <w:pPr>
        <w:rPr>
          <w:sz w:val="20"/>
          <w:szCs w:val="20"/>
          <w:lang w:val="en-GB"/>
        </w:rPr>
      </w:pPr>
      <w:r w:rsidRPr="00A6469C">
        <w:rPr>
          <w:rFonts w:hint="eastAsia"/>
          <w:sz w:val="20"/>
          <w:szCs w:val="20"/>
          <w:lang w:val="en-GB"/>
        </w:rPr>
        <w:t xml:space="preserve">Last meeting, </w:t>
      </w:r>
      <w:r>
        <w:rPr>
          <w:rFonts w:hint="eastAsia"/>
          <w:sz w:val="20"/>
          <w:szCs w:val="20"/>
          <w:lang w:val="en-GB"/>
        </w:rPr>
        <w:t xml:space="preserve">RAN4 discussed the test cases to be defined for </w:t>
      </w:r>
      <w:proofErr w:type="gramStart"/>
      <w:r w:rsidRPr="00A6469C">
        <w:rPr>
          <w:sz w:val="20"/>
          <w:szCs w:val="20"/>
          <w:lang w:val="en-GB"/>
        </w:rPr>
        <w:t>event-triggered</w:t>
      </w:r>
      <w:proofErr w:type="gramEnd"/>
      <w:r w:rsidRPr="00A6469C">
        <w:rPr>
          <w:sz w:val="20"/>
          <w:szCs w:val="20"/>
          <w:lang w:val="en-GB"/>
        </w:rPr>
        <w:t xml:space="preserve"> L1 reporting</w:t>
      </w:r>
      <w:r>
        <w:rPr>
          <w:rFonts w:hint="eastAsia"/>
          <w:sz w:val="20"/>
          <w:szCs w:val="20"/>
          <w:lang w:val="en-GB"/>
        </w:rPr>
        <w:t xml:space="preserve"> and reached the following progress.</w:t>
      </w:r>
    </w:p>
    <w:tbl>
      <w:tblPr>
        <w:tblStyle w:val="TableGrid"/>
        <w:tblW w:w="0" w:type="auto"/>
        <w:tblLook w:val="04A0" w:firstRow="1" w:lastRow="0" w:firstColumn="1" w:lastColumn="0" w:noHBand="0" w:noVBand="1"/>
      </w:tblPr>
      <w:tblGrid>
        <w:gridCol w:w="9629"/>
      </w:tblGrid>
      <w:tr w:rsidR="00A6469C" w14:paraId="14611F11" w14:textId="77777777" w:rsidTr="00A6469C">
        <w:tc>
          <w:tcPr>
            <w:tcW w:w="9629" w:type="dxa"/>
          </w:tcPr>
          <w:p w14:paraId="16FD1B0D" w14:textId="77777777" w:rsidR="00A6469C" w:rsidRPr="00A6469C" w:rsidRDefault="00A6469C" w:rsidP="00A6469C">
            <w:pPr>
              <w:spacing w:after="120"/>
              <w:rPr>
                <w:rFonts w:ascii="Times New Roman" w:eastAsia="Times New Roman" w:hAnsi="Times New Roman" w:cs="Times New Roman"/>
                <w:b/>
                <w:bCs/>
                <w:color w:val="000000" w:themeColor="text1"/>
                <w:kern w:val="0"/>
                <w:sz w:val="20"/>
                <w:szCs w:val="20"/>
              </w:rPr>
            </w:pPr>
            <w:r w:rsidRPr="00A6469C">
              <w:rPr>
                <w:b/>
                <w:bCs/>
                <w:color w:val="000000" w:themeColor="text1"/>
                <w:sz w:val="18"/>
                <w:szCs w:val="18"/>
              </w:rPr>
              <w:t>Recommended WF:</w:t>
            </w:r>
          </w:p>
          <w:p w14:paraId="07038B4F" w14:textId="77777777" w:rsidR="00A6469C" w:rsidRPr="00A6469C" w:rsidRDefault="00A6469C" w:rsidP="00A6469C">
            <w:pPr>
              <w:pStyle w:val="ListParagraph"/>
              <w:numPr>
                <w:ilvl w:val="0"/>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 xml:space="preserve">Further discuss based on the following </w:t>
            </w:r>
            <w:proofErr w:type="gramStart"/>
            <w:r w:rsidRPr="00A6469C">
              <w:rPr>
                <w:rFonts w:eastAsia="宋体"/>
                <w:color w:val="000000" w:themeColor="text1"/>
                <w:sz w:val="18"/>
                <w:szCs w:val="18"/>
              </w:rPr>
              <w:t>directions</w:t>
            </w:r>
            <w:proofErr w:type="gramEnd"/>
          </w:p>
          <w:p w14:paraId="2E04080D" w14:textId="77777777" w:rsidR="00A6469C" w:rsidRPr="00A6469C" w:rsidRDefault="00A6469C" w:rsidP="00A6469C">
            <w:pPr>
              <w:pStyle w:val="ListParagraph"/>
              <w:numPr>
                <w:ilvl w:val="1"/>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For SSB based L1 RSRP measurement reporting:</w:t>
            </w:r>
          </w:p>
          <w:p w14:paraId="6BB5B6F5" w14:textId="77777777" w:rsidR="00A6469C" w:rsidRPr="00A6469C" w:rsidRDefault="00A6469C" w:rsidP="00A6469C">
            <w:pPr>
              <w:pStyle w:val="ListParagraph"/>
              <w:numPr>
                <w:ilvl w:val="2"/>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Approach 1: duplicate all R18 test cases and add event triggered reporting. UE which can pass R19 test cases can skip R18 test cases. (E///, Apple)</w:t>
            </w:r>
          </w:p>
          <w:p w14:paraId="3538C5D9" w14:textId="77777777" w:rsidR="00A6469C" w:rsidRPr="00A6469C" w:rsidRDefault="00A6469C" w:rsidP="00A6469C">
            <w:pPr>
              <w:pStyle w:val="ListParagraph"/>
              <w:numPr>
                <w:ilvl w:val="2"/>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Approach 2: keep R18 test cases, develop necessary new R19 test to verify reporting behavior. (MTK, HW)</w:t>
            </w:r>
          </w:p>
          <w:p w14:paraId="5E0ADE96" w14:textId="77777777" w:rsidR="00A6469C" w:rsidRPr="00A6469C" w:rsidRDefault="00A6469C" w:rsidP="00A6469C">
            <w:pPr>
              <w:pStyle w:val="ListParagraph"/>
              <w:numPr>
                <w:ilvl w:val="1"/>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For CSI-RS based L1 RSRP measurement reporting:</w:t>
            </w:r>
          </w:p>
          <w:p w14:paraId="620A08A4" w14:textId="77777777" w:rsidR="00A6469C" w:rsidRPr="00A6469C" w:rsidRDefault="00A6469C" w:rsidP="00A6469C">
            <w:pPr>
              <w:pStyle w:val="ListParagraph"/>
              <w:numPr>
                <w:ilvl w:val="2"/>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Introduce test cases to verify 1) CSI-RS based L1-RSRP measurement and 2) CSI-RS based L1-RSRP measurement event triggered reporting.</w:t>
            </w:r>
          </w:p>
          <w:p w14:paraId="35FA67DA" w14:textId="77777777" w:rsidR="00A6469C" w:rsidRPr="00A6469C" w:rsidRDefault="00A6469C" w:rsidP="00A6469C">
            <w:pPr>
              <w:pStyle w:val="ListParagraph"/>
              <w:numPr>
                <w:ilvl w:val="2"/>
                <w:numId w:val="27"/>
              </w:numPr>
              <w:overflowPunct w:val="0"/>
              <w:autoSpaceDE w:val="0"/>
              <w:autoSpaceDN w:val="0"/>
              <w:adjustRightInd w:val="0"/>
              <w:spacing w:after="120"/>
              <w:contextualSpacing w:val="0"/>
              <w:rPr>
                <w:rFonts w:eastAsia="宋体"/>
                <w:color w:val="000000" w:themeColor="text1"/>
                <w:sz w:val="18"/>
                <w:szCs w:val="18"/>
              </w:rPr>
            </w:pPr>
            <w:r w:rsidRPr="00A6469C">
              <w:rPr>
                <w:rFonts w:eastAsia="宋体"/>
                <w:color w:val="000000" w:themeColor="text1"/>
                <w:sz w:val="18"/>
                <w:szCs w:val="18"/>
              </w:rPr>
              <w:t>For UE supporting event triggered reporting, UE only needs to pass 2)</w:t>
            </w:r>
          </w:p>
          <w:p w14:paraId="4E3CFA74" w14:textId="5F76D798" w:rsidR="00A6469C" w:rsidRPr="00A6469C" w:rsidRDefault="00A6469C" w:rsidP="00A6469C">
            <w:pPr>
              <w:pStyle w:val="ListParagraph"/>
              <w:numPr>
                <w:ilvl w:val="2"/>
                <w:numId w:val="27"/>
              </w:numPr>
              <w:overflowPunct w:val="0"/>
              <w:autoSpaceDE w:val="0"/>
              <w:autoSpaceDN w:val="0"/>
              <w:adjustRightInd w:val="0"/>
              <w:spacing w:after="120"/>
              <w:contextualSpacing w:val="0"/>
              <w:rPr>
                <w:rFonts w:eastAsia="宋体"/>
                <w:color w:val="000000" w:themeColor="text1"/>
              </w:rPr>
            </w:pPr>
            <w:r w:rsidRPr="00A6469C">
              <w:rPr>
                <w:rFonts w:eastAsia="宋体"/>
                <w:color w:val="000000" w:themeColor="text1"/>
                <w:sz w:val="18"/>
                <w:szCs w:val="18"/>
              </w:rPr>
              <w:t>For UE not supporting event triggered reporting, UE only needs to pass 1)</w:t>
            </w:r>
          </w:p>
        </w:tc>
      </w:tr>
    </w:tbl>
    <w:p w14:paraId="1CAC7BD0" w14:textId="77777777" w:rsidR="00A6469C" w:rsidRDefault="00A6469C" w:rsidP="0072648C">
      <w:pPr>
        <w:overflowPunct w:val="0"/>
        <w:autoSpaceDE w:val="0"/>
        <w:autoSpaceDN w:val="0"/>
        <w:adjustRightInd w:val="0"/>
        <w:snapToGrid w:val="0"/>
        <w:spacing w:after="120"/>
        <w:rPr>
          <w:sz w:val="20"/>
          <w:szCs w:val="20"/>
          <w:lang w:val="en-GB"/>
        </w:rPr>
      </w:pPr>
    </w:p>
    <w:p w14:paraId="3049C909" w14:textId="20169229" w:rsidR="0072648C" w:rsidRPr="0072648C" w:rsidRDefault="0072648C" w:rsidP="0072648C">
      <w:pPr>
        <w:overflowPunct w:val="0"/>
        <w:autoSpaceDE w:val="0"/>
        <w:autoSpaceDN w:val="0"/>
        <w:adjustRightInd w:val="0"/>
        <w:snapToGrid w:val="0"/>
        <w:spacing w:after="120"/>
        <w:rPr>
          <w:sz w:val="20"/>
          <w:szCs w:val="20"/>
          <w:lang w:val="en-GB"/>
        </w:rPr>
      </w:pPr>
      <w:r w:rsidRPr="0072648C">
        <w:rPr>
          <w:sz w:val="20"/>
          <w:szCs w:val="20"/>
          <w:lang w:val="en-GB"/>
        </w:rPr>
        <w:t xml:space="preserve">For </w:t>
      </w:r>
      <w:r>
        <w:rPr>
          <w:sz w:val="20"/>
          <w:szCs w:val="20"/>
          <w:lang w:val="en-GB"/>
        </w:rPr>
        <w:t xml:space="preserve">L3 measurement, there are periodic reporting, event-triggered </w:t>
      </w:r>
      <w:proofErr w:type="gramStart"/>
      <w:r>
        <w:rPr>
          <w:sz w:val="20"/>
          <w:szCs w:val="20"/>
          <w:lang w:val="en-GB"/>
        </w:rPr>
        <w:t>reporting</w:t>
      </w:r>
      <w:proofErr w:type="gramEnd"/>
      <w:r>
        <w:rPr>
          <w:sz w:val="20"/>
          <w:szCs w:val="20"/>
          <w:lang w:val="en-GB"/>
        </w:rPr>
        <w:t xml:space="preserve"> and event-triggered periodic reporting. RAN4 only defined test cases for event-triggered reporting. We think the reason behind is that UE measurement behaviour is almost the same for periodic reporting, event-triggered </w:t>
      </w:r>
      <w:proofErr w:type="gramStart"/>
      <w:r>
        <w:rPr>
          <w:sz w:val="20"/>
          <w:szCs w:val="20"/>
          <w:lang w:val="en-GB"/>
        </w:rPr>
        <w:t>reporting</w:t>
      </w:r>
      <w:proofErr w:type="gramEnd"/>
      <w:r>
        <w:rPr>
          <w:sz w:val="20"/>
          <w:szCs w:val="20"/>
          <w:lang w:val="en-GB"/>
        </w:rPr>
        <w:t xml:space="preserve"> and event-triggered periodic reporting. </w:t>
      </w:r>
    </w:p>
    <w:p w14:paraId="0AD7D2BA" w14:textId="4B53674C" w:rsidR="0072648C" w:rsidRDefault="0072648C" w:rsidP="0072648C">
      <w:pPr>
        <w:spacing w:beforeLines="50" w:before="120" w:afterLines="50" w:after="120"/>
        <w:rPr>
          <w:rFonts w:cstheme="minorHAnsi"/>
          <w:b/>
          <w:sz w:val="20"/>
          <w:szCs w:val="20"/>
        </w:rPr>
      </w:pPr>
      <w:r>
        <w:rPr>
          <w:rFonts w:cstheme="minorHAnsi"/>
          <w:b/>
          <w:sz w:val="20"/>
          <w:szCs w:val="20"/>
          <w:lang w:val="en-GB"/>
        </w:rPr>
        <w:t>Observation 1</w:t>
      </w:r>
      <w:r>
        <w:rPr>
          <w:rFonts w:cstheme="minorHAnsi"/>
          <w:b/>
          <w:sz w:val="20"/>
          <w:szCs w:val="20"/>
        </w:rPr>
        <w:t xml:space="preserve">: For L3 measurement, </w:t>
      </w:r>
      <w:r w:rsidRPr="0072648C">
        <w:rPr>
          <w:rFonts w:cstheme="minorHAnsi"/>
          <w:b/>
          <w:sz w:val="20"/>
          <w:szCs w:val="20"/>
        </w:rPr>
        <w:t>RAN4 only defined test cases for event-triggered reporting.</w:t>
      </w:r>
    </w:p>
    <w:p w14:paraId="4B876372" w14:textId="13AF3341" w:rsidR="00DB21CA" w:rsidRDefault="0072648C" w:rsidP="0072648C">
      <w:pPr>
        <w:spacing w:beforeLines="50" w:before="120" w:afterLines="50" w:after="120"/>
        <w:rPr>
          <w:sz w:val="20"/>
          <w:szCs w:val="20"/>
          <w:lang w:val="en-GB"/>
        </w:rPr>
      </w:pPr>
      <w:r w:rsidRPr="0072648C">
        <w:rPr>
          <w:sz w:val="20"/>
          <w:szCs w:val="20"/>
          <w:lang w:val="en-GB"/>
        </w:rPr>
        <w:t>For</w:t>
      </w:r>
      <w:r>
        <w:rPr>
          <w:sz w:val="20"/>
          <w:szCs w:val="20"/>
          <w:lang w:val="en-GB"/>
        </w:rPr>
        <w:t xml:space="preserve"> SSB L1 measurement, RAN4 had defined test cases for intra-f, inter-f without gap and inter-f with MG in R18 for both FR1 and FR2. The only difference between periodic reporting and event-triggered reporting is that UE need</w:t>
      </w:r>
      <w:r w:rsidR="00746958">
        <w:rPr>
          <w:sz w:val="20"/>
          <w:szCs w:val="20"/>
          <w:lang w:val="en-GB"/>
        </w:rPr>
        <w:t>s</w:t>
      </w:r>
      <w:r>
        <w:rPr>
          <w:sz w:val="20"/>
          <w:szCs w:val="20"/>
          <w:lang w:val="en-GB"/>
        </w:rPr>
        <w:t xml:space="preserve"> to compare the measurement results and determine</w:t>
      </w:r>
      <w:r w:rsidR="00746958">
        <w:rPr>
          <w:sz w:val="20"/>
          <w:szCs w:val="20"/>
          <w:lang w:val="en-GB"/>
        </w:rPr>
        <w:t>s</w:t>
      </w:r>
      <w:r>
        <w:rPr>
          <w:sz w:val="20"/>
          <w:szCs w:val="20"/>
          <w:lang w:val="en-GB"/>
        </w:rPr>
        <w:t xml:space="preserve"> whether to report. </w:t>
      </w:r>
      <w:r w:rsidR="00746958">
        <w:rPr>
          <w:sz w:val="20"/>
          <w:szCs w:val="20"/>
          <w:lang w:val="en-GB"/>
        </w:rPr>
        <w:t>Such an additional comparison is a pure baseband calculation and is agnostic to scenarios like intra-/inter-f or w/wo gap. Therefore, w</w:t>
      </w:r>
      <w:r w:rsidR="002F0010">
        <w:rPr>
          <w:sz w:val="20"/>
          <w:szCs w:val="20"/>
          <w:lang w:val="en-GB"/>
        </w:rPr>
        <w:t xml:space="preserve">e don’t think it is necessary to test all the cases for event-triggered reporting. </w:t>
      </w:r>
      <w:r w:rsidR="00DB21CA">
        <w:rPr>
          <w:sz w:val="20"/>
          <w:szCs w:val="20"/>
          <w:lang w:val="en-GB"/>
        </w:rPr>
        <w:t xml:space="preserve">We understand that there were many proposals to test different LTM events. Approach 1 may be a good compromise. But we don’t think a UE will fail test case for LTM4 if UE can pass the test case for LTM3 as </w:t>
      </w:r>
      <w:r w:rsidR="005F627D">
        <w:rPr>
          <w:sz w:val="20"/>
          <w:szCs w:val="20"/>
          <w:lang w:val="en-GB"/>
        </w:rPr>
        <w:t xml:space="preserve">it is just a simple comparison of the measured results with the threshold. </w:t>
      </w:r>
      <w:r w:rsidR="005F627D">
        <w:rPr>
          <w:rFonts w:hint="eastAsia"/>
          <w:sz w:val="20"/>
          <w:szCs w:val="20"/>
          <w:lang w:val="en-GB"/>
        </w:rPr>
        <w:t xml:space="preserve">Considering the workload, we </w:t>
      </w:r>
      <w:r w:rsidR="005F627D">
        <w:rPr>
          <w:sz w:val="20"/>
          <w:szCs w:val="20"/>
          <w:lang w:val="en-GB"/>
        </w:rPr>
        <w:t xml:space="preserve">still </w:t>
      </w:r>
      <w:r w:rsidR="005F627D">
        <w:rPr>
          <w:rFonts w:hint="eastAsia"/>
          <w:sz w:val="20"/>
          <w:szCs w:val="20"/>
          <w:lang w:val="en-GB"/>
        </w:rPr>
        <w:t xml:space="preserve">prefer approach 2, i.e., </w:t>
      </w:r>
      <w:r w:rsidR="005F627D" w:rsidRPr="00A6469C">
        <w:rPr>
          <w:sz w:val="20"/>
          <w:szCs w:val="20"/>
          <w:lang w:val="en-GB"/>
        </w:rPr>
        <w:t xml:space="preserve">keep R18 test cases, develop necessary new R19 test to verify reporting </w:t>
      </w:r>
      <w:proofErr w:type="spellStart"/>
      <w:r w:rsidR="005F627D" w:rsidRPr="00A6469C">
        <w:rPr>
          <w:sz w:val="20"/>
          <w:szCs w:val="20"/>
          <w:lang w:val="en-GB"/>
        </w:rPr>
        <w:t>behavior</w:t>
      </w:r>
      <w:proofErr w:type="spellEnd"/>
      <w:r w:rsidR="005F627D">
        <w:rPr>
          <w:rFonts w:hint="eastAsia"/>
          <w:sz w:val="20"/>
          <w:szCs w:val="20"/>
          <w:lang w:val="en-GB"/>
        </w:rPr>
        <w:t>.</w:t>
      </w:r>
    </w:p>
    <w:p w14:paraId="07D1F0B4" w14:textId="72A93EAF" w:rsidR="00DB0578" w:rsidRPr="00003B93" w:rsidRDefault="00DB0578" w:rsidP="00DB0578">
      <w:pPr>
        <w:spacing w:beforeLines="50" w:before="120" w:afterLines="50" w:after="120"/>
        <w:rPr>
          <w:rFonts w:cstheme="minorHAnsi"/>
          <w:b/>
          <w:sz w:val="20"/>
          <w:szCs w:val="20"/>
        </w:rPr>
      </w:pPr>
      <w:r w:rsidRPr="00003B93">
        <w:rPr>
          <w:rFonts w:cstheme="minorHAnsi"/>
          <w:b/>
          <w:sz w:val="20"/>
          <w:szCs w:val="20"/>
          <w:lang w:val="en-GB"/>
        </w:rPr>
        <w:t xml:space="preserve">Proposal </w:t>
      </w:r>
      <w:r w:rsidR="00003B93" w:rsidRPr="00003B93">
        <w:rPr>
          <w:rFonts w:cstheme="minorHAnsi"/>
          <w:b/>
          <w:sz w:val="20"/>
          <w:szCs w:val="20"/>
          <w:lang w:val="en-GB"/>
        </w:rPr>
        <w:t>1</w:t>
      </w:r>
      <w:r w:rsidRPr="00003B93">
        <w:rPr>
          <w:rFonts w:cstheme="minorHAnsi"/>
          <w:b/>
          <w:sz w:val="20"/>
          <w:szCs w:val="20"/>
        </w:rPr>
        <w:t xml:space="preserve">: For </w:t>
      </w:r>
      <w:proofErr w:type="gramStart"/>
      <w:r w:rsidRPr="00003B93">
        <w:rPr>
          <w:rFonts w:cstheme="minorHAnsi"/>
          <w:b/>
          <w:sz w:val="20"/>
          <w:szCs w:val="20"/>
        </w:rPr>
        <w:t>event-triggered</w:t>
      </w:r>
      <w:proofErr w:type="gramEnd"/>
      <w:r w:rsidRPr="00003B93">
        <w:rPr>
          <w:rFonts w:cstheme="minorHAnsi"/>
          <w:b/>
          <w:sz w:val="20"/>
          <w:szCs w:val="20"/>
        </w:rPr>
        <w:t xml:space="preserve"> L1 reporting, define the following two test cases:</w:t>
      </w:r>
    </w:p>
    <w:p w14:paraId="59959C4E" w14:textId="77777777" w:rsidR="00DB0578" w:rsidRPr="00003B93" w:rsidRDefault="00DB0578" w:rsidP="00DB0578">
      <w:pPr>
        <w:pStyle w:val="ListParagraph"/>
        <w:numPr>
          <w:ilvl w:val="0"/>
          <w:numId w:val="23"/>
        </w:numPr>
        <w:overflowPunct w:val="0"/>
        <w:autoSpaceDE w:val="0"/>
        <w:autoSpaceDN w:val="0"/>
        <w:adjustRightInd w:val="0"/>
        <w:spacing w:after="180"/>
        <w:rPr>
          <w:rFonts w:cstheme="minorHAnsi"/>
          <w:b/>
          <w:sz w:val="20"/>
          <w:szCs w:val="20"/>
          <w:lang w:eastAsia="x-none"/>
        </w:rPr>
      </w:pPr>
      <w:r w:rsidRPr="00003B93">
        <w:rPr>
          <w:rFonts w:cstheme="minorHAnsi"/>
          <w:b/>
          <w:sz w:val="20"/>
          <w:szCs w:val="20"/>
          <w:lang w:eastAsia="x-none"/>
        </w:rPr>
        <w:t xml:space="preserve">Event-triggered Reporting based on SSB based L1 RSRP measurement in </w:t>
      </w:r>
      <w:proofErr w:type="gramStart"/>
      <w:r w:rsidRPr="00003B93">
        <w:rPr>
          <w:rFonts w:cstheme="minorHAnsi"/>
          <w:b/>
          <w:sz w:val="20"/>
          <w:szCs w:val="20"/>
          <w:lang w:eastAsia="x-none"/>
        </w:rPr>
        <w:t>FR1</w:t>
      </w:r>
      <w:proofErr w:type="gramEnd"/>
    </w:p>
    <w:p w14:paraId="244D4DF7" w14:textId="42D2533C" w:rsidR="0072648C" w:rsidRPr="00003B93" w:rsidRDefault="00DB0578" w:rsidP="004038ED">
      <w:pPr>
        <w:pStyle w:val="ListParagraph"/>
        <w:numPr>
          <w:ilvl w:val="0"/>
          <w:numId w:val="23"/>
        </w:numPr>
        <w:overflowPunct w:val="0"/>
        <w:autoSpaceDE w:val="0"/>
        <w:autoSpaceDN w:val="0"/>
        <w:adjustRightInd w:val="0"/>
        <w:spacing w:after="180"/>
        <w:rPr>
          <w:rFonts w:cstheme="minorHAnsi"/>
          <w:b/>
          <w:sz w:val="20"/>
          <w:szCs w:val="20"/>
          <w:lang w:eastAsia="x-none"/>
        </w:rPr>
      </w:pPr>
      <w:r w:rsidRPr="00003B93">
        <w:rPr>
          <w:rFonts w:cstheme="minorHAnsi"/>
          <w:b/>
          <w:sz w:val="20"/>
          <w:szCs w:val="20"/>
          <w:lang w:eastAsia="x-none"/>
        </w:rPr>
        <w:t xml:space="preserve">Event-triggered Reporting based on SSB based L1 RSRP measurement in </w:t>
      </w:r>
      <w:proofErr w:type="gramStart"/>
      <w:r w:rsidRPr="00003B93">
        <w:rPr>
          <w:rFonts w:cstheme="minorHAnsi"/>
          <w:b/>
          <w:sz w:val="20"/>
          <w:szCs w:val="20"/>
          <w:lang w:eastAsia="x-none"/>
        </w:rPr>
        <w:t>FR2</w:t>
      </w:r>
      <w:proofErr w:type="gramEnd"/>
    </w:p>
    <w:bookmarkEnd w:id="1"/>
    <w:bookmarkEnd w:id="2"/>
    <w:bookmarkEnd w:id="3"/>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330CF1"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 on</w:t>
      </w:r>
      <w:r w:rsidR="00801F9F" w:rsidRPr="00153468">
        <w:rPr>
          <w:sz w:val="20"/>
          <w:szCs w:val="20"/>
        </w:rPr>
        <w:t xml:space="preserve"> </w:t>
      </w:r>
      <w:r w:rsidR="00C86699">
        <w:rPr>
          <w:sz w:val="20"/>
          <w:szCs w:val="20"/>
        </w:rPr>
        <w:t xml:space="preserve">performance requirements of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6705A3">
        <w:rPr>
          <w:sz w:val="20"/>
          <w:szCs w:val="20"/>
        </w:rPr>
        <w:t>s</w:t>
      </w:r>
      <w:r w:rsidR="00E710BA" w:rsidRPr="00153468">
        <w:rPr>
          <w:sz w:val="20"/>
          <w:szCs w:val="20"/>
        </w:rPr>
        <w:t>:</w:t>
      </w:r>
    </w:p>
    <w:p w14:paraId="753B49CF" w14:textId="77777777" w:rsidR="00003B93" w:rsidRDefault="00003B93" w:rsidP="00003B93">
      <w:pPr>
        <w:spacing w:beforeLines="50" w:before="120" w:afterLines="50" w:after="120"/>
        <w:rPr>
          <w:rFonts w:cstheme="minorHAnsi"/>
          <w:b/>
          <w:sz w:val="20"/>
          <w:szCs w:val="20"/>
        </w:rPr>
      </w:pPr>
      <w:r>
        <w:rPr>
          <w:rFonts w:cstheme="minorHAnsi"/>
          <w:b/>
          <w:sz w:val="20"/>
          <w:szCs w:val="20"/>
          <w:lang w:val="en-GB"/>
        </w:rPr>
        <w:t>Observation 1</w:t>
      </w:r>
      <w:r>
        <w:rPr>
          <w:rFonts w:cstheme="minorHAnsi"/>
          <w:b/>
          <w:sz w:val="20"/>
          <w:szCs w:val="20"/>
        </w:rPr>
        <w:t>: For L3 measurement, RAN4 only defined test cases for event-triggered reporting.</w:t>
      </w:r>
    </w:p>
    <w:p w14:paraId="0E195A38" w14:textId="77777777" w:rsidR="00003B93" w:rsidRDefault="00003B93" w:rsidP="00003B93">
      <w:pPr>
        <w:spacing w:beforeLines="50" w:before="120" w:afterLines="50" w:after="120"/>
        <w:rPr>
          <w:rFonts w:cstheme="minorHAnsi"/>
          <w:b/>
          <w:sz w:val="20"/>
          <w:szCs w:val="20"/>
        </w:rPr>
      </w:pPr>
      <w:r>
        <w:rPr>
          <w:rFonts w:cstheme="minorHAnsi"/>
          <w:b/>
          <w:sz w:val="20"/>
          <w:szCs w:val="20"/>
          <w:lang w:val="en-GB"/>
        </w:rPr>
        <w:t>Proposal 1</w:t>
      </w:r>
      <w:r>
        <w:rPr>
          <w:rFonts w:cstheme="minorHAnsi"/>
          <w:b/>
          <w:sz w:val="20"/>
          <w:szCs w:val="20"/>
        </w:rPr>
        <w:t xml:space="preserve">: For </w:t>
      </w:r>
      <w:proofErr w:type="gramStart"/>
      <w:r>
        <w:rPr>
          <w:rFonts w:cstheme="minorHAnsi"/>
          <w:b/>
          <w:sz w:val="20"/>
          <w:szCs w:val="20"/>
        </w:rPr>
        <w:t>event-triggered</w:t>
      </w:r>
      <w:proofErr w:type="gramEnd"/>
      <w:r>
        <w:rPr>
          <w:rFonts w:cstheme="minorHAnsi"/>
          <w:b/>
          <w:sz w:val="20"/>
          <w:szCs w:val="20"/>
        </w:rPr>
        <w:t xml:space="preserve"> L1 reporting, define the following two test cases:</w:t>
      </w:r>
    </w:p>
    <w:p w14:paraId="7DA6C95E" w14:textId="77777777" w:rsidR="00003B93" w:rsidRDefault="00003B93" w:rsidP="00003B93">
      <w:pPr>
        <w:pStyle w:val="ListParagraph"/>
        <w:numPr>
          <w:ilvl w:val="0"/>
          <w:numId w:val="28"/>
        </w:numPr>
        <w:overflowPunct w:val="0"/>
        <w:autoSpaceDE w:val="0"/>
        <w:autoSpaceDN w:val="0"/>
        <w:adjustRightInd w:val="0"/>
        <w:spacing w:after="180"/>
        <w:rPr>
          <w:rFonts w:cstheme="minorHAnsi"/>
          <w:b/>
          <w:sz w:val="20"/>
          <w:szCs w:val="20"/>
          <w:lang w:eastAsia="x-none"/>
        </w:rPr>
      </w:pPr>
      <w:r>
        <w:rPr>
          <w:rFonts w:cstheme="minorHAnsi"/>
          <w:b/>
          <w:sz w:val="20"/>
          <w:szCs w:val="20"/>
          <w:lang w:eastAsia="x-none"/>
        </w:rPr>
        <w:lastRenderedPageBreak/>
        <w:t xml:space="preserve">Event-triggered Reporting based on SSB based L1 RSRP measurement in </w:t>
      </w:r>
      <w:proofErr w:type="gramStart"/>
      <w:r>
        <w:rPr>
          <w:rFonts w:cstheme="minorHAnsi"/>
          <w:b/>
          <w:sz w:val="20"/>
          <w:szCs w:val="20"/>
          <w:lang w:eastAsia="x-none"/>
        </w:rPr>
        <w:t>FR1</w:t>
      </w:r>
      <w:proofErr w:type="gramEnd"/>
    </w:p>
    <w:p w14:paraId="79EDD8A8" w14:textId="45646613" w:rsidR="002D68FA" w:rsidRPr="00003B93" w:rsidRDefault="00003B93" w:rsidP="00003B93">
      <w:pPr>
        <w:pStyle w:val="ListParagraph"/>
        <w:numPr>
          <w:ilvl w:val="0"/>
          <w:numId w:val="28"/>
        </w:numPr>
        <w:overflowPunct w:val="0"/>
        <w:autoSpaceDE w:val="0"/>
        <w:autoSpaceDN w:val="0"/>
        <w:adjustRightInd w:val="0"/>
        <w:spacing w:after="180"/>
        <w:rPr>
          <w:rFonts w:cstheme="minorHAnsi"/>
          <w:b/>
          <w:sz w:val="20"/>
          <w:szCs w:val="20"/>
          <w:lang w:eastAsia="x-none"/>
        </w:rPr>
      </w:pPr>
      <w:r>
        <w:rPr>
          <w:rFonts w:cstheme="minorHAnsi"/>
          <w:b/>
          <w:sz w:val="20"/>
          <w:szCs w:val="20"/>
          <w:lang w:eastAsia="x-none"/>
        </w:rPr>
        <w:t xml:space="preserve">Event-triggered Reporting based on SSB based L1 RSRP measurement in </w:t>
      </w:r>
      <w:proofErr w:type="gramStart"/>
      <w:r>
        <w:rPr>
          <w:rFonts w:cstheme="minorHAnsi"/>
          <w:b/>
          <w:sz w:val="20"/>
          <w:szCs w:val="20"/>
          <w:lang w:eastAsia="x-none"/>
        </w:rPr>
        <w:t>FR2</w:t>
      </w:r>
      <w:proofErr w:type="gramEnd"/>
    </w:p>
    <w:sectPr w:rsidR="002D68FA" w:rsidRPr="00003B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C006" w14:textId="77777777" w:rsidR="00E84AF1" w:rsidRDefault="00E84AF1">
      <w:r>
        <w:separator/>
      </w:r>
    </w:p>
  </w:endnote>
  <w:endnote w:type="continuationSeparator" w:id="0">
    <w:p w14:paraId="5E108AF8" w14:textId="77777777" w:rsidR="00E84AF1" w:rsidRDefault="00E8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2D8F" w14:textId="77777777" w:rsidR="00E84AF1" w:rsidRDefault="00E84AF1">
      <w:r>
        <w:separator/>
      </w:r>
    </w:p>
  </w:footnote>
  <w:footnote w:type="continuationSeparator" w:id="0">
    <w:p w14:paraId="6C4133F3" w14:textId="77777777" w:rsidR="00E84AF1" w:rsidRDefault="00E84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CC763C"/>
    <w:multiLevelType w:val="hybridMultilevel"/>
    <w:tmpl w:val="6AB2AF96"/>
    <w:lvl w:ilvl="0" w:tplc="FD7C3828">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6"/>
  </w:num>
  <w:num w:numId="2" w16cid:durableId="2066179577">
    <w:abstractNumId w:val="10"/>
  </w:num>
  <w:num w:numId="3" w16cid:durableId="1696270071">
    <w:abstractNumId w:val="1"/>
  </w:num>
  <w:num w:numId="4" w16cid:durableId="1988512168">
    <w:abstractNumId w:val="0"/>
  </w:num>
  <w:num w:numId="5" w16cid:durableId="1507675303">
    <w:abstractNumId w:val="12"/>
    <w:lvlOverride w:ilvl="0">
      <w:startOverride w:val="1"/>
    </w:lvlOverride>
  </w:num>
  <w:num w:numId="6" w16cid:durableId="1064258278">
    <w:abstractNumId w:val="17"/>
  </w:num>
  <w:num w:numId="7" w16cid:durableId="648172848">
    <w:abstractNumId w:val="13"/>
  </w:num>
  <w:num w:numId="8" w16cid:durableId="929192334">
    <w:abstractNumId w:val="14"/>
  </w:num>
  <w:num w:numId="9" w16cid:durableId="1661928400">
    <w:abstractNumId w:val="9"/>
  </w:num>
  <w:num w:numId="10" w16cid:durableId="913969805">
    <w:abstractNumId w:val="15"/>
  </w:num>
  <w:num w:numId="11" w16cid:durableId="1982029420">
    <w:abstractNumId w:val="11"/>
  </w:num>
  <w:num w:numId="12" w16cid:durableId="1000960844">
    <w:abstractNumId w:val="2"/>
  </w:num>
  <w:num w:numId="13" w16cid:durableId="1963994101">
    <w:abstractNumId w:val="8"/>
  </w:num>
  <w:num w:numId="14" w16cid:durableId="27264513">
    <w:abstractNumId w:val="19"/>
  </w:num>
  <w:num w:numId="15" w16cid:durableId="1352300169">
    <w:abstractNumId w:val="19"/>
  </w:num>
  <w:num w:numId="16" w16cid:durableId="476924443">
    <w:abstractNumId w:val="18"/>
  </w:num>
  <w:num w:numId="17" w16cid:durableId="1116212705">
    <w:abstractNumId w:val="5"/>
  </w:num>
  <w:num w:numId="18" w16cid:durableId="577010698">
    <w:abstractNumId w:val="6"/>
  </w:num>
  <w:num w:numId="19" w16cid:durableId="810755722">
    <w:abstractNumId w:val="14"/>
  </w:num>
  <w:num w:numId="20" w16cid:durableId="746850582">
    <w:abstractNumId w:val="19"/>
  </w:num>
  <w:num w:numId="21" w16cid:durableId="2062703887">
    <w:abstractNumId w:val="19"/>
  </w:num>
  <w:num w:numId="22" w16cid:durableId="749817252">
    <w:abstractNumId w:val="19"/>
  </w:num>
  <w:num w:numId="23" w16cid:durableId="1515345679">
    <w:abstractNumId w:val="4"/>
  </w:num>
  <w:num w:numId="24" w16cid:durableId="726034115">
    <w:abstractNumId w:val="7"/>
  </w:num>
  <w:num w:numId="25" w16cid:durableId="367802186">
    <w:abstractNumId w:val="7"/>
  </w:num>
  <w:num w:numId="26" w16cid:durableId="1593127252">
    <w:abstractNumId w:val="3"/>
  </w:num>
  <w:num w:numId="27" w16cid:durableId="173034892">
    <w:abstractNumId w:val="19"/>
  </w:num>
  <w:num w:numId="28" w16cid:durableId="100278186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B9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089"/>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B29"/>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ABA"/>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979"/>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563"/>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786"/>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010"/>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8ED"/>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80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0A3"/>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4D9D"/>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6D93"/>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CE"/>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9DF"/>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27D"/>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1E3"/>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3"/>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140"/>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53E"/>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54"/>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48C"/>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958"/>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27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AD9"/>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2EF9"/>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9B8"/>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C"/>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07BB"/>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64A"/>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0B58"/>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7D4"/>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3F5A"/>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072"/>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048"/>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699"/>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51E"/>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5AF0"/>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78"/>
    <w:rsid w:val="00DB05E9"/>
    <w:rsid w:val="00DB0615"/>
    <w:rsid w:val="00DB0AE6"/>
    <w:rsid w:val="00DB1060"/>
    <w:rsid w:val="00DB1730"/>
    <w:rsid w:val="00DB1765"/>
    <w:rsid w:val="00DB1889"/>
    <w:rsid w:val="00DB1997"/>
    <w:rsid w:val="00DB1C1B"/>
    <w:rsid w:val="00DB1CD6"/>
    <w:rsid w:val="00DB20E5"/>
    <w:rsid w:val="00DB21CA"/>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949"/>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4AF1"/>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47E8"/>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D45"/>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C05"/>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53E"/>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00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53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12109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2149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974501">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498534">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6470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321270">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49503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87679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259510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447974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845504">
      <w:bodyDiv w:val="1"/>
      <w:marLeft w:val="0"/>
      <w:marRight w:val="0"/>
      <w:marTop w:val="0"/>
      <w:marBottom w:val="0"/>
      <w:divBdr>
        <w:top w:val="none" w:sz="0" w:space="0" w:color="auto"/>
        <w:left w:val="none" w:sz="0" w:space="0" w:color="auto"/>
        <w:bottom w:val="none" w:sz="0" w:space="0" w:color="auto"/>
        <w:right w:val="none" w:sz="0" w:space="0" w:color="auto"/>
      </w:divBdr>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2826619">
      <w:bodyDiv w:val="1"/>
      <w:marLeft w:val="0"/>
      <w:marRight w:val="0"/>
      <w:marTop w:val="0"/>
      <w:marBottom w:val="0"/>
      <w:divBdr>
        <w:top w:val="none" w:sz="0" w:space="0" w:color="auto"/>
        <w:left w:val="none" w:sz="0" w:space="0" w:color="auto"/>
        <w:bottom w:val="none" w:sz="0" w:space="0" w:color="auto"/>
        <w:right w:val="none" w:sz="0" w:space="0" w:color="auto"/>
      </w:divBdr>
    </w:div>
    <w:div w:id="1045374685">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5511958">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4827992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2607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068353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2681041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41861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326093">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5001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9</cp:revision>
  <dcterms:created xsi:type="dcterms:W3CDTF">2025-09-29T02:04:00Z</dcterms:created>
  <dcterms:modified xsi:type="dcterms:W3CDTF">2025-10-02T04:04:00Z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